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6B" w:rsidRPr="00FA4BC2" w:rsidRDefault="003019D9" w:rsidP="00CD79EB">
      <w:pPr>
        <w:jc w:val="center"/>
        <w:rPr>
          <w:sz w:val="18"/>
          <w:szCs w:val="18"/>
        </w:rPr>
      </w:pPr>
      <w:r w:rsidRPr="00FA4BC2">
        <w:rPr>
          <w:sz w:val="18"/>
          <w:szCs w:val="18"/>
        </w:rPr>
        <w:t>Unit IV Review Packet:</w:t>
      </w:r>
    </w:p>
    <w:p w:rsidR="00CD79EB" w:rsidRPr="00FA4BC2" w:rsidRDefault="00CD79EB" w:rsidP="00CD79EB">
      <w:pPr>
        <w:jc w:val="center"/>
        <w:rPr>
          <w:sz w:val="18"/>
          <w:szCs w:val="18"/>
        </w:rPr>
      </w:pPr>
      <w:r w:rsidRPr="00FA4BC2">
        <w:rPr>
          <w:sz w:val="18"/>
          <w:szCs w:val="18"/>
        </w:rPr>
        <w:t>Basic overview of what you need to be looking at for the Unit IV test.  This is not a comprehensive list of information, but it is a good overview of the content that we may be choosing our questions from.</w:t>
      </w:r>
    </w:p>
    <w:p w:rsidR="00631D6B" w:rsidRPr="00FA4BC2" w:rsidRDefault="00621010" w:rsidP="00631D6B">
      <w:pPr>
        <w:rPr>
          <w:sz w:val="18"/>
          <w:szCs w:val="18"/>
        </w:rPr>
      </w:pPr>
      <w:r w:rsidRPr="00FA4BC2">
        <w:rPr>
          <w:sz w:val="18"/>
          <w:szCs w:val="18"/>
        </w:rPr>
        <w:t>Chapter 28 – 9</w:t>
      </w:r>
      <w:r w:rsidR="00631D6B" w:rsidRPr="00FA4BC2">
        <w:rPr>
          <w:sz w:val="18"/>
          <w:szCs w:val="18"/>
        </w:rPr>
        <w:t xml:space="preserve"> Questions</w:t>
      </w:r>
    </w:p>
    <w:p w:rsidR="00631D6B" w:rsidRPr="00FA4BC2" w:rsidRDefault="00631D6B" w:rsidP="00631D6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A4BC2">
        <w:rPr>
          <w:sz w:val="18"/>
          <w:szCs w:val="18"/>
        </w:rPr>
        <w:t>Overall causes of the American, French, and Haitian Revolutions</w:t>
      </w:r>
    </w:p>
    <w:p w:rsidR="00631D6B" w:rsidRPr="00FA4BC2" w:rsidRDefault="00631D6B" w:rsidP="00631D6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A4BC2">
        <w:rPr>
          <w:sz w:val="18"/>
          <w:szCs w:val="18"/>
        </w:rPr>
        <w:t>Divine Right of Kings</w:t>
      </w:r>
    </w:p>
    <w:p w:rsidR="00631D6B" w:rsidRPr="00FA4BC2" w:rsidRDefault="00631D6B" w:rsidP="00631D6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A4BC2">
        <w:rPr>
          <w:sz w:val="18"/>
          <w:szCs w:val="18"/>
        </w:rPr>
        <w:t>Declaration of Independence vs. Declaration of Rights of Man</w:t>
      </w:r>
    </w:p>
    <w:p w:rsidR="00631D6B" w:rsidRPr="00FA4BC2" w:rsidRDefault="00631D6B" w:rsidP="00631D6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A4BC2">
        <w:rPr>
          <w:sz w:val="18"/>
          <w:szCs w:val="18"/>
        </w:rPr>
        <w:t>Enlightenment influences on the Revolutions</w:t>
      </w:r>
    </w:p>
    <w:p w:rsidR="00631D6B" w:rsidRPr="00FA4BC2" w:rsidRDefault="00631D6B" w:rsidP="00631D6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A4BC2">
        <w:rPr>
          <w:sz w:val="18"/>
          <w:szCs w:val="18"/>
        </w:rPr>
        <w:t>Liberty, Equality, Fraternity….what does it mean?</w:t>
      </w:r>
    </w:p>
    <w:p w:rsidR="00631D6B" w:rsidRPr="00FA4BC2" w:rsidRDefault="00631D6B" w:rsidP="00631D6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A4BC2">
        <w:rPr>
          <w:sz w:val="18"/>
          <w:szCs w:val="18"/>
        </w:rPr>
        <w:t>Napoleon</w:t>
      </w:r>
    </w:p>
    <w:p w:rsidR="00631D6B" w:rsidRPr="00FA4BC2" w:rsidRDefault="00631D6B" w:rsidP="00631D6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A4BC2">
        <w:rPr>
          <w:sz w:val="18"/>
          <w:szCs w:val="18"/>
        </w:rPr>
        <w:t>Slave Revolts…any successful?</w:t>
      </w:r>
    </w:p>
    <w:p w:rsidR="00631D6B" w:rsidRPr="00FA4BC2" w:rsidRDefault="00631D6B" w:rsidP="00631D6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A4BC2">
        <w:rPr>
          <w:sz w:val="18"/>
          <w:szCs w:val="18"/>
        </w:rPr>
        <w:t>Latin American Independence – Father Hidalgo in Mexico and Simon Bolivar in South America</w:t>
      </w:r>
    </w:p>
    <w:p w:rsidR="00631D6B" w:rsidRPr="00FA4BC2" w:rsidRDefault="00631D6B" w:rsidP="00631D6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A4BC2">
        <w:rPr>
          <w:sz w:val="18"/>
          <w:szCs w:val="18"/>
        </w:rPr>
        <w:t>Conservatism vs. Liberalism</w:t>
      </w:r>
    </w:p>
    <w:p w:rsidR="00631D6B" w:rsidRPr="00FA4BC2" w:rsidRDefault="00631D6B" w:rsidP="00631D6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A4BC2">
        <w:rPr>
          <w:sz w:val="18"/>
          <w:szCs w:val="18"/>
        </w:rPr>
        <w:t>The role of women in revolutions</w:t>
      </w:r>
      <w:bookmarkStart w:id="0" w:name="_GoBack"/>
      <w:bookmarkEnd w:id="0"/>
    </w:p>
    <w:p w:rsidR="00631D6B" w:rsidRPr="00FA4BC2" w:rsidRDefault="00631D6B" w:rsidP="00631D6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A4BC2">
        <w:rPr>
          <w:sz w:val="18"/>
          <w:szCs w:val="18"/>
        </w:rPr>
        <w:t>Unification movements in Europe</w:t>
      </w:r>
    </w:p>
    <w:p w:rsidR="00631D6B" w:rsidRPr="00FA4BC2" w:rsidRDefault="00631D6B" w:rsidP="00631D6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A4BC2">
        <w:rPr>
          <w:sz w:val="18"/>
          <w:szCs w:val="18"/>
        </w:rPr>
        <w:t>Zionism, Anti-Semitism</w:t>
      </w:r>
    </w:p>
    <w:p w:rsidR="00631D6B" w:rsidRPr="00FA4BC2" w:rsidRDefault="00631D6B" w:rsidP="00631D6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A4BC2">
        <w:rPr>
          <w:sz w:val="18"/>
          <w:szCs w:val="18"/>
        </w:rPr>
        <w:t>Congress of Vienna</w:t>
      </w:r>
    </w:p>
    <w:p w:rsidR="003019D9" w:rsidRPr="00FA4BC2" w:rsidRDefault="003019D9">
      <w:pPr>
        <w:rPr>
          <w:sz w:val="18"/>
          <w:szCs w:val="18"/>
        </w:rPr>
      </w:pPr>
      <w:r w:rsidRPr="00FA4BC2">
        <w:rPr>
          <w:sz w:val="18"/>
          <w:szCs w:val="18"/>
        </w:rPr>
        <w:t xml:space="preserve">Chapter 29 </w:t>
      </w:r>
      <w:r w:rsidR="00CD79EB" w:rsidRPr="00FA4BC2">
        <w:rPr>
          <w:sz w:val="18"/>
          <w:szCs w:val="18"/>
        </w:rPr>
        <w:t>–</w:t>
      </w:r>
      <w:r w:rsidR="00621010" w:rsidRPr="00FA4BC2">
        <w:rPr>
          <w:sz w:val="18"/>
          <w:szCs w:val="18"/>
        </w:rPr>
        <w:t>7 questions</w:t>
      </w:r>
    </w:p>
    <w:p w:rsidR="00CD79EB" w:rsidRPr="00FA4BC2" w:rsidRDefault="00CD79EB" w:rsidP="00CD79EB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FA4BC2">
        <w:rPr>
          <w:sz w:val="18"/>
          <w:szCs w:val="18"/>
        </w:rPr>
        <w:t>Trade Unions</w:t>
      </w:r>
    </w:p>
    <w:p w:rsidR="00CD79EB" w:rsidRPr="00FA4BC2" w:rsidRDefault="00CD79EB" w:rsidP="00CD79EB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FA4BC2">
        <w:rPr>
          <w:sz w:val="18"/>
          <w:szCs w:val="18"/>
        </w:rPr>
        <w:t>Communist Manifesto</w:t>
      </w:r>
    </w:p>
    <w:p w:rsidR="00CD79EB" w:rsidRPr="00FA4BC2" w:rsidRDefault="00CD79EB" w:rsidP="00CD79EB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FA4BC2">
        <w:rPr>
          <w:sz w:val="18"/>
          <w:szCs w:val="18"/>
        </w:rPr>
        <w:t>Meiji Restoration</w:t>
      </w:r>
    </w:p>
    <w:p w:rsidR="00CD79EB" w:rsidRPr="00FA4BC2" w:rsidRDefault="00CD79EB" w:rsidP="00CD79EB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FA4BC2">
        <w:rPr>
          <w:sz w:val="18"/>
          <w:szCs w:val="18"/>
        </w:rPr>
        <w:t>Comparison between Russia and Qing Dynasty in regards to industrialization</w:t>
      </w:r>
    </w:p>
    <w:p w:rsidR="00CD79EB" w:rsidRPr="00FA4BC2" w:rsidRDefault="00CD79EB" w:rsidP="00CD79EB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FA4BC2">
        <w:rPr>
          <w:sz w:val="18"/>
          <w:szCs w:val="18"/>
        </w:rPr>
        <w:t>Conditions of the working class in Russia</w:t>
      </w:r>
    </w:p>
    <w:p w:rsidR="00631D6B" w:rsidRPr="00FA4BC2" w:rsidRDefault="003019D9">
      <w:pPr>
        <w:rPr>
          <w:sz w:val="18"/>
          <w:szCs w:val="18"/>
        </w:rPr>
      </w:pPr>
      <w:r w:rsidRPr="00FA4BC2">
        <w:rPr>
          <w:sz w:val="18"/>
          <w:szCs w:val="18"/>
        </w:rPr>
        <w:t xml:space="preserve">Chapter 30 – </w:t>
      </w:r>
      <w:r w:rsidR="00874365" w:rsidRPr="00FA4BC2">
        <w:rPr>
          <w:sz w:val="18"/>
          <w:szCs w:val="18"/>
        </w:rPr>
        <w:t>8</w:t>
      </w:r>
      <w:r w:rsidR="00621010" w:rsidRPr="00FA4BC2">
        <w:rPr>
          <w:sz w:val="18"/>
          <w:szCs w:val="18"/>
        </w:rPr>
        <w:t xml:space="preserve"> - questions</w:t>
      </w:r>
    </w:p>
    <w:p w:rsidR="003019D9" w:rsidRPr="00FA4BC2" w:rsidRDefault="003019D9" w:rsidP="00631D6B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FA4BC2">
        <w:rPr>
          <w:sz w:val="18"/>
          <w:szCs w:val="18"/>
        </w:rPr>
        <w:t xml:space="preserve">Concept of Manifest Destiny and how it relates to the scope of “world history”.  Though, you need to know what it means </w:t>
      </w:r>
      <w:r w:rsidR="00631D6B" w:rsidRPr="00FA4BC2">
        <w:rPr>
          <w:sz w:val="18"/>
          <w:szCs w:val="18"/>
        </w:rPr>
        <w:t>in general, you need to be able to relate it to more than the westward expansion of the United States.</w:t>
      </w:r>
    </w:p>
    <w:p w:rsidR="003019D9" w:rsidRPr="00FA4BC2" w:rsidRDefault="003019D9" w:rsidP="003019D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A4BC2">
        <w:rPr>
          <w:sz w:val="18"/>
          <w:szCs w:val="18"/>
        </w:rPr>
        <w:t>Mexican American War</w:t>
      </w:r>
    </w:p>
    <w:p w:rsidR="003019D9" w:rsidRPr="00FA4BC2" w:rsidRDefault="003019D9" w:rsidP="003019D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A4BC2">
        <w:rPr>
          <w:sz w:val="18"/>
          <w:szCs w:val="18"/>
        </w:rPr>
        <w:t>US Civil War – use of industry</w:t>
      </w:r>
    </w:p>
    <w:p w:rsidR="003019D9" w:rsidRPr="00FA4BC2" w:rsidRDefault="00631D6B" w:rsidP="003019D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A4BC2">
        <w:rPr>
          <w:sz w:val="18"/>
          <w:szCs w:val="18"/>
        </w:rPr>
        <w:t>Canadian Dominion/ Provincial Divide</w:t>
      </w:r>
    </w:p>
    <w:p w:rsidR="00631D6B" w:rsidRPr="00FA4BC2" w:rsidRDefault="00631D6B" w:rsidP="00CD79E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A4BC2">
        <w:rPr>
          <w:sz w:val="18"/>
          <w:szCs w:val="18"/>
        </w:rPr>
        <w:t>Mexican-American War and Mexican Revolution</w:t>
      </w:r>
    </w:p>
    <w:p w:rsidR="003019D9" w:rsidRPr="00FA4BC2" w:rsidRDefault="004970CD">
      <w:pPr>
        <w:rPr>
          <w:sz w:val="18"/>
          <w:szCs w:val="18"/>
        </w:rPr>
      </w:pPr>
      <w:r w:rsidRPr="004970CD">
        <w:rPr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6.9pt;margin-top:1.3pt;width:213.05pt;height:186.7pt;z-index:251660288;mso-width-relative:margin;mso-height-relative:margin" strokecolor="#747070 [1614]">
            <v:textbox>
              <w:txbxContent>
                <w:p w:rsidR="004970CD" w:rsidRPr="004970CD" w:rsidRDefault="004970CD" w:rsidP="004970CD">
                  <w:pPr>
                    <w:pStyle w:val="NormalWeb"/>
                    <w:spacing w:beforeLines="0" w:afterLines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4970CD" w:rsidRPr="004970CD" w:rsidRDefault="004970CD" w:rsidP="004970CD">
                  <w:pPr>
                    <w:pStyle w:val="NormalWeb"/>
                    <w:spacing w:beforeLines="0" w:afterLines="0"/>
                    <w:rPr>
                      <w:rFonts w:ascii="Calibri" w:hAnsi="Calibri"/>
                      <w:sz w:val="18"/>
                      <w:szCs w:val="18"/>
                    </w:rPr>
                  </w:pPr>
                  <w:r w:rsidRPr="004970CD">
                    <w:rPr>
                      <w:rFonts w:ascii="Calibri" w:hAnsi="Calibri"/>
                      <w:sz w:val="18"/>
                      <w:szCs w:val="18"/>
                    </w:rPr>
                    <w:t>Previous Chapters (Review Questions) – 20 questions</w:t>
                  </w:r>
                </w:p>
                <w:p w:rsidR="004970CD" w:rsidRPr="004970CD" w:rsidRDefault="004970CD" w:rsidP="004970CD">
                  <w:pPr>
                    <w:pStyle w:val="NormalWeb"/>
                    <w:spacing w:beforeLines="0" w:afterLines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4970CD" w:rsidRPr="004970CD" w:rsidRDefault="004970CD" w:rsidP="004970CD">
                  <w:pPr>
                    <w:pStyle w:val="NormalWeb"/>
                    <w:spacing w:beforeLines="0" w:afterLines="0"/>
                    <w:rPr>
                      <w:rFonts w:ascii="Calibri" w:hAnsi="Calibri"/>
                      <w:sz w:val="18"/>
                      <w:szCs w:val="18"/>
                    </w:rPr>
                  </w:pPr>
                  <w:proofErr w:type="spellStart"/>
                  <w:r w:rsidRPr="004970CD">
                    <w:rPr>
                      <w:rFonts w:ascii="Calibri" w:hAnsi="Calibri"/>
                      <w:sz w:val="18"/>
                      <w:szCs w:val="18"/>
                    </w:rPr>
                    <w:t>Zheng</w:t>
                  </w:r>
                  <w:proofErr w:type="spellEnd"/>
                  <w:r w:rsidRPr="004970CD">
                    <w:rPr>
                      <w:rFonts w:ascii="Calibri" w:hAnsi="Calibri"/>
                      <w:sz w:val="18"/>
                      <w:szCs w:val="18"/>
                    </w:rPr>
                    <w:t xml:space="preserve"> He</w:t>
                  </w:r>
                </w:p>
                <w:p w:rsidR="004970CD" w:rsidRPr="004970CD" w:rsidRDefault="004970CD" w:rsidP="004970CD">
                  <w:pPr>
                    <w:pStyle w:val="NormalWeb"/>
                    <w:spacing w:beforeLines="0" w:afterLines="0"/>
                    <w:rPr>
                      <w:rFonts w:ascii="Calibri" w:hAnsi="Calibri"/>
                      <w:sz w:val="18"/>
                      <w:szCs w:val="18"/>
                    </w:rPr>
                  </w:pPr>
                  <w:r w:rsidRPr="004970CD">
                    <w:rPr>
                      <w:rFonts w:ascii="Calibri" w:hAnsi="Calibri"/>
                      <w:sz w:val="18"/>
                      <w:szCs w:val="18"/>
                    </w:rPr>
                    <w:t>Great Schism</w:t>
                  </w:r>
                </w:p>
                <w:p w:rsidR="004970CD" w:rsidRPr="004970CD" w:rsidRDefault="004970CD" w:rsidP="004970CD">
                  <w:pPr>
                    <w:pStyle w:val="NormalWeb"/>
                    <w:spacing w:beforeLines="0" w:afterLines="0"/>
                    <w:rPr>
                      <w:rFonts w:ascii="Calibri" w:hAnsi="Calibri"/>
                      <w:sz w:val="18"/>
                      <w:szCs w:val="18"/>
                    </w:rPr>
                  </w:pPr>
                  <w:r w:rsidRPr="004970CD">
                    <w:rPr>
                      <w:rFonts w:ascii="Calibri" w:hAnsi="Calibri"/>
                      <w:sz w:val="18"/>
                      <w:szCs w:val="18"/>
                    </w:rPr>
                    <w:t>Sunni/</w:t>
                  </w:r>
                  <w:proofErr w:type="spellStart"/>
                  <w:r w:rsidRPr="004970CD">
                    <w:rPr>
                      <w:rFonts w:ascii="Calibri" w:hAnsi="Calibri"/>
                      <w:sz w:val="18"/>
                      <w:szCs w:val="18"/>
                    </w:rPr>
                    <w:t>Shia</w:t>
                  </w:r>
                  <w:proofErr w:type="spellEnd"/>
                  <w:r w:rsidRPr="004970CD">
                    <w:rPr>
                      <w:rFonts w:ascii="Calibri" w:hAnsi="Calibri"/>
                      <w:sz w:val="18"/>
                      <w:szCs w:val="18"/>
                    </w:rPr>
                    <w:t xml:space="preserve"> Divide</w:t>
                  </w:r>
                </w:p>
                <w:p w:rsidR="004970CD" w:rsidRPr="004970CD" w:rsidRDefault="004970CD" w:rsidP="004970CD">
                  <w:pPr>
                    <w:pStyle w:val="NormalWeb"/>
                    <w:spacing w:beforeLines="0" w:afterLines="0"/>
                    <w:rPr>
                      <w:rFonts w:ascii="Calibri" w:hAnsi="Calibri"/>
                      <w:sz w:val="18"/>
                      <w:szCs w:val="18"/>
                    </w:rPr>
                  </w:pPr>
                  <w:r w:rsidRPr="004970CD">
                    <w:rPr>
                      <w:rFonts w:ascii="Calibri" w:hAnsi="Calibri"/>
                      <w:sz w:val="18"/>
                      <w:szCs w:val="18"/>
                    </w:rPr>
                    <w:t>West African Empires</w:t>
                  </w:r>
                </w:p>
                <w:p w:rsidR="004970CD" w:rsidRPr="004970CD" w:rsidRDefault="004970CD" w:rsidP="004970CD">
                  <w:pPr>
                    <w:pStyle w:val="NormalWeb"/>
                    <w:spacing w:beforeLines="0" w:afterLines="0"/>
                    <w:rPr>
                      <w:rFonts w:ascii="Calibri" w:hAnsi="Calibri"/>
                      <w:sz w:val="18"/>
                      <w:szCs w:val="18"/>
                    </w:rPr>
                  </w:pPr>
                  <w:r w:rsidRPr="004970CD">
                    <w:rPr>
                      <w:rFonts w:ascii="Calibri" w:hAnsi="Calibri"/>
                      <w:sz w:val="18"/>
                      <w:szCs w:val="18"/>
                    </w:rPr>
                    <w:t>Slavery in South America</w:t>
                  </w:r>
                </w:p>
                <w:p w:rsidR="004970CD" w:rsidRPr="004970CD" w:rsidRDefault="004970CD" w:rsidP="004970CD">
                  <w:pPr>
                    <w:pStyle w:val="NormalWeb"/>
                    <w:spacing w:beforeLines="0" w:afterLines="0"/>
                    <w:rPr>
                      <w:rFonts w:ascii="Calibri" w:hAnsi="Calibri"/>
                      <w:sz w:val="18"/>
                      <w:szCs w:val="18"/>
                    </w:rPr>
                  </w:pPr>
                  <w:r w:rsidRPr="004970CD">
                    <w:rPr>
                      <w:rFonts w:ascii="Calibri" w:hAnsi="Calibri"/>
                      <w:sz w:val="18"/>
                      <w:szCs w:val="18"/>
                    </w:rPr>
                    <w:t>Early Byzantine Empire and Constantinople</w:t>
                  </w:r>
                </w:p>
                <w:p w:rsidR="004970CD" w:rsidRPr="004970CD" w:rsidRDefault="004970CD" w:rsidP="004970CD">
                  <w:pPr>
                    <w:pStyle w:val="NormalWeb"/>
                    <w:spacing w:beforeLines="0" w:afterLines="0"/>
                    <w:rPr>
                      <w:rFonts w:ascii="Calibri" w:hAnsi="Calibri"/>
                      <w:sz w:val="18"/>
                      <w:szCs w:val="18"/>
                    </w:rPr>
                  </w:pPr>
                  <w:r w:rsidRPr="004970CD">
                    <w:rPr>
                      <w:rFonts w:ascii="Calibri" w:hAnsi="Calibri"/>
                      <w:sz w:val="18"/>
                      <w:szCs w:val="18"/>
                    </w:rPr>
                    <w:t>Comparison between Han Dynasty and Rome</w:t>
                  </w:r>
                </w:p>
                <w:p w:rsidR="004970CD" w:rsidRPr="004970CD" w:rsidRDefault="004970CD" w:rsidP="004970CD">
                  <w:pPr>
                    <w:pStyle w:val="NormalWeb"/>
                    <w:spacing w:beforeLines="0" w:afterLines="0"/>
                    <w:rPr>
                      <w:rFonts w:ascii="Calibri" w:hAnsi="Calibri"/>
                      <w:sz w:val="18"/>
                      <w:szCs w:val="18"/>
                    </w:rPr>
                  </w:pPr>
                  <w:r w:rsidRPr="004970CD">
                    <w:rPr>
                      <w:rFonts w:ascii="Calibri" w:hAnsi="Calibri"/>
                      <w:sz w:val="18"/>
                      <w:szCs w:val="18"/>
                    </w:rPr>
                    <w:t>European Explorers of Africa and India</w:t>
                  </w:r>
                </w:p>
                <w:p w:rsidR="004970CD" w:rsidRPr="004970CD" w:rsidRDefault="004970CD" w:rsidP="004970CD">
                  <w:pPr>
                    <w:pStyle w:val="NormalWeb"/>
                    <w:spacing w:beforeLines="0" w:afterLines="0"/>
                    <w:rPr>
                      <w:rFonts w:ascii="Calibri" w:hAnsi="Calibri"/>
                      <w:sz w:val="18"/>
                      <w:szCs w:val="18"/>
                    </w:rPr>
                  </w:pPr>
                  <w:r w:rsidRPr="004970CD">
                    <w:rPr>
                      <w:rFonts w:ascii="Calibri" w:hAnsi="Calibri"/>
                      <w:sz w:val="18"/>
                      <w:szCs w:val="18"/>
                    </w:rPr>
                    <w:t>Bantu Migrations</w:t>
                  </w:r>
                </w:p>
                <w:p w:rsidR="004970CD" w:rsidRPr="004970CD" w:rsidRDefault="004970CD" w:rsidP="004970CD">
                  <w:pPr>
                    <w:pStyle w:val="NormalWeb"/>
                    <w:spacing w:beforeLines="0" w:afterLines="0"/>
                    <w:rPr>
                      <w:rFonts w:ascii="Calibri" w:hAnsi="Calibri"/>
                      <w:sz w:val="18"/>
                      <w:szCs w:val="18"/>
                    </w:rPr>
                  </w:pPr>
                  <w:r w:rsidRPr="004970CD">
                    <w:rPr>
                      <w:rFonts w:ascii="Calibri" w:hAnsi="Calibri"/>
                      <w:sz w:val="18"/>
                      <w:szCs w:val="18"/>
                    </w:rPr>
                    <w:t>Pre-Classical Era</w:t>
                  </w:r>
                </w:p>
                <w:p w:rsidR="004970CD" w:rsidRPr="004970CD" w:rsidRDefault="004970CD" w:rsidP="004970CD">
                  <w:pPr>
                    <w:pStyle w:val="NormalWeb"/>
                    <w:spacing w:beforeLines="0" w:afterLines="0"/>
                    <w:rPr>
                      <w:rFonts w:ascii="Calibri" w:hAnsi="Calibri"/>
                      <w:sz w:val="18"/>
                      <w:szCs w:val="18"/>
                    </w:rPr>
                  </w:pPr>
                  <w:r w:rsidRPr="004970CD">
                    <w:rPr>
                      <w:rFonts w:ascii="Calibri" w:hAnsi="Calibri"/>
                      <w:sz w:val="18"/>
                      <w:szCs w:val="18"/>
                    </w:rPr>
                    <w:t>Legalism</w:t>
                  </w:r>
                </w:p>
                <w:p w:rsidR="004970CD" w:rsidRPr="004970CD" w:rsidRDefault="004970CD" w:rsidP="004970CD">
                  <w:pPr>
                    <w:pStyle w:val="NormalWeb"/>
                    <w:spacing w:beforeLines="0" w:afterLines="0"/>
                    <w:rPr>
                      <w:rFonts w:ascii="Calibri" w:hAnsi="Calibri"/>
                      <w:sz w:val="18"/>
                      <w:szCs w:val="18"/>
                    </w:rPr>
                  </w:pPr>
                  <w:r w:rsidRPr="004970CD">
                    <w:rPr>
                      <w:rFonts w:ascii="Calibri" w:hAnsi="Calibri"/>
                      <w:sz w:val="18"/>
                      <w:szCs w:val="18"/>
                    </w:rPr>
                    <w:t>Division of Labor</w:t>
                  </w:r>
                </w:p>
                <w:p w:rsidR="004970CD" w:rsidRPr="004970CD" w:rsidRDefault="004970CD" w:rsidP="004970CD">
                  <w:pPr>
                    <w:pStyle w:val="NormalWeb"/>
                    <w:spacing w:beforeLines="0" w:afterLines="0"/>
                    <w:rPr>
                      <w:rFonts w:ascii="Calibri" w:hAnsi="Calibri"/>
                      <w:sz w:val="18"/>
                      <w:szCs w:val="18"/>
                    </w:rPr>
                  </w:pPr>
                  <w:r w:rsidRPr="004970CD">
                    <w:rPr>
                      <w:rFonts w:ascii="Calibri" w:hAnsi="Calibri"/>
                      <w:sz w:val="18"/>
                      <w:szCs w:val="18"/>
                    </w:rPr>
                    <w:t>Social Inequality</w:t>
                  </w:r>
                </w:p>
                <w:p w:rsidR="004970CD" w:rsidRPr="004970CD" w:rsidRDefault="004970CD" w:rsidP="004970CD">
                  <w:pPr>
                    <w:pStyle w:val="NormalWeb"/>
                    <w:spacing w:beforeLines="0" w:afterLines="0"/>
                    <w:rPr>
                      <w:rFonts w:ascii="Calibri" w:hAnsi="Calibri"/>
                      <w:sz w:val="18"/>
                      <w:szCs w:val="18"/>
                    </w:rPr>
                  </w:pPr>
                  <w:r w:rsidRPr="004970CD">
                    <w:rPr>
                      <w:rFonts w:ascii="Calibri" w:hAnsi="Calibri"/>
                      <w:sz w:val="18"/>
                      <w:szCs w:val="18"/>
                    </w:rPr>
                    <w:t>Paleolithic Era</w:t>
                  </w:r>
                </w:p>
                <w:p w:rsidR="004970CD" w:rsidRPr="004970CD" w:rsidRDefault="004970CD" w:rsidP="004970CD"/>
              </w:txbxContent>
            </v:textbox>
          </v:shape>
        </w:pict>
      </w:r>
      <w:r w:rsidR="003019D9" w:rsidRPr="00FA4BC2">
        <w:rPr>
          <w:sz w:val="18"/>
          <w:szCs w:val="18"/>
        </w:rPr>
        <w:t>Chapter 31</w:t>
      </w:r>
      <w:r w:rsidR="00621010" w:rsidRPr="00FA4BC2">
        <w:rPr>
          <w:sz w:val="18"/>
          <w:szCs w:val="18"/>
        </w:rPr>
        <w:t xml:space="preserve"> – 7 questions</w:t>
      </w:r>
    </w:p>
    <w:p w:rsidR="003019D9" w:rsidRPr="00FA4BC2" w:rsidRDefault="003019D9" w:rsidP="003019D9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FA4BC2">
        <w:rPr>
          <w:sz w:val="18"/>
          <w:szCs w:val="18"/>
        </w:rPr>
        <w:t xml:space="preserve">Proclamation of the Young Turks – </w:t>
      </w:r>
      <w:r w:rsidR="00CD79EB" w:rsidRPr="00FA4BC2">
        <w:rPr>
          <w:sz w:val="18"/>
          <w:szCs w:val="18"/>
        </w:rPr>
        <w:t>in your textbook</w:t>
      </w:r>
    </w:p>
    <w:p w:rsidR="00CD79EB" w:rsidRPr="00FA4BC2" w:rsidRDefault="00CD79EB" w:rsidP="00CD79EB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FA4BC2">
        <w:rPr>
          <w:sz w:val="18"/>
          <w:szCs w:val="18"/>
        </w:rPr>
        <w:t>Sergei Witte’s Russian Policy</w:t>
      </w:r>
    </w:p>
    <w:p w:rsidR="00CD79EB" w:rsidRPr="00FA4BC2" w:rsidRDefault="00CD79EB" w:rsidP="003019D9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FA4BC2">
        <w:rPr>
          <w:sz w:val="18"/>
          <w:szCs w:val="18"/>
        </w:rPr>
        <w:t>Russian feudal system</w:t>
      </w:r>
    </w:p>
    <w:p w:rsidR="003019D9" w:rsidRPr="00FA4BC2" w:rsidRDefault="00CD79EB" w:rsidP="00CD79EB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FA4BC2">
        <w:rPr>
          <w:sz w:val="18"/>
          <w:szCs w:val="18"/>
        </w:rPr>
        <w:t>Comparison between the Ottomans, Qing, and Russian empires</w:t>
      </w:r>
    </w:p>
    <w:p w:rsidR="00FA4BC2" w:rsidRPr="00FA4BC2" w:rsidRDefault="00FA4BC2" w:rsidP="00CD79EB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FA4BC2">
        <w:rPr>
          <w:sz w:val="18"/>
          <w:szCs w:val="18"/>
        </w:rPr>
        <w:t>Janissaries</w:t>
      </w:r>
    </w:p>
    <w:p w:rsidR="00FA4BC2" w:rsidRPr="00FA4BC2" w:rsidRDefault="00FA4BC2" w:rsidP="00CD79EB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FA4BC2">
        <w:rPr>
          <w:sz w:val="18"/>
          <w:szCs w:val="18"/>
        </w:rPr>
        <w:t>Capitulations</w:t>
      </w:r>
    </w:p>
    <w:p w:rsidR="00FA4BC2" w:rsidRPr="00FA4BC2" w:rsidRDefault="00FA4BC2" w:rsidP="00CD79EB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FA4BC2">
        <w:rPr>
          <w:sz w:val="18"/>
          <w:szCs w:val="18"/>
        </w:rPr>
        <w:t>Opium War</w:t>
      </w:r>
    </w:p>
    <w:p w:rsidR="00FA4BC2" w:rsidRPr="00FA4BC2" w:rsidRDefault="00FA4BC2" w:rsidP="00CD79EB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FA4BC2">
        <w:rPr>
          <w:sz w:val="18"/>
          <w:szCs w:val="18"/>
        </w:rPr>
        <w:t>Taiping Rebellion and Boxer Rebellion</w:t>
      </w:r>
    </w:p>
    <w:p w:rsidR="003019D9" w:rsidRPr="00FA4BC2" w:rsidRDefault="003019D9">
      <w:pPr>
        <w:rPr>
          <w:sz w:val="18"/>
          <w:szCs w:val="18"/>
        </w:rPr>
      </w:pPr>
      <w:r w:rsidRPr="00FA4BC2">
        <w:rPr>
          <w:sz w:val="18"/>
          <w:szCs w:val="18"/>
        </w:rPr>
        <w:t>Chapter 32</w:t>
      </w:r>
      <w:r w:rsidR="00621010" w:rsidRPr="00FA4BC2">
        <w:rPr>
          <w:sz w:val="18"/>
          <w:szCs w:val="18"/>
        </w:rPr>
        <w:t xml:space="preserve"> – 9 questions</w:t>
      </w:r>
    </w:p>
    <w:p w:rsidR="00874365" w:rsidRPr="00FA4BC2" w:rsidRDefault="00CD79EB" w:rsidP="00874365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FA4BC2">
        <w:rPr>
          <w:sz w:val="18"/>
          <w:szCs w:val="18"/>
        </w:rPr>
        <w:t>Tools of Empires</w:t>
      </w:r>
    </w:p>
    <w:p w:rsidR="00CD79EB" w:rsidRPr="00FA4BC2" w:rsidRDefault="00CD79EB" w:rsidP="00874365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FA4BC2">
        <w:rPr>
          <w:sz w:val="18"/>
          <w:szCs w:val="18"/>
        </w:rPr>
        <w:t>Rudyard Kipling and the White Man’s Burden</w:t>
      </w:r>
    </w:p>
    <w:p w:rsidR="00CD79EB" w:rsidRPr="00FA4BC2" w:rsidRDefault="00CD79EB" w:rsidP="00874365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FA4BC2">
        <w:rPr>
          <w:sz w:val="18"/>
          <w:szCs w:val="18"/>
        </w:rPr>
        <w:t>British Empire in India</w:t>
      </w:r>
    </w:p>
    <w:p w:rsidR="00CD79EB" w:rsidRPr="00FA4BC2" w:rsidRDefault="00CD79EB" w:rsidP="00874365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FA4BC2">
        <w:rPr>
          <w:sz w:val="18"/>
          <w:szCs w:val="18"/>
        </w:rPr>
        <w:t>South Africa and the Boer War</w:t>
      </w:r>
    </w:p>
    <w:p w:rsidR="00CD79EB" w:rsidRPr="00FA4BC2" w:rsidRDefault="00CD79EB" w:rsidP="00874365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FA4BC2">
        <w:rPr>
          <w:sz w:val="18"/>
          <w:szCs w:val="18"/>
        </w:rPr>
        <w:t>Berlin Conference</w:t>
      </w:r>
    </w:p>
    <w:p w:rsidR="00CD79EB" w:rsidRPr="00FA4BC2" w:rsidRDefault="00CD79EB" w:rsidP="00874365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FA4BC2">
        <w:rPr>
          <w:sz w:val="18"/>
          <w:szCs w:val="18"/>
        </w:rPr>
        <w:t>Monroe Doctrine/Roosevelt Corollary</w:t>
      </w:r>
    </w:p>
    <w:p w:rsidR="00CD79EB" w:rsidRPr="00FA4BC2" w:rsidRDefault="00CD79EB" w:rsidP="00CD79EB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FA4BC2">
        <w:rPr>
          <w:sz w:val="18"/>
          <w:szCs w:val="18"/>
        </w:rPr>
        <w:t>Spanish American War – also Panama Canal</w:t>
      </w:r>
    </w:p>
    <w:p w:rsidR="00CD79EB" w:rsidRPr="00FA4BC2" w:rsidRDefault="00CD79EB" w:rsidP="00621010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FA4BC2">
        <w:rPr>
          <w:sz w:val="18"/>
          <w:szCs w:val="18"/>
        </w:rPr>
        <w:t>Japan as an imperial power</w:t>
      </w:r>
      <w:r w:rsidR="00621010" w:rsidRPr="00FA4BC2">
        <w:rPr>
          <w:sz w:val="18"/>
          <w:szCs w:val="18"/>
        </w:rPr>
        <w:t>, Russo Japanese War</w:t>
      </w:r>
    </w:p>
    <w:p w:rsidR="003019D9" w:rsidRDefault="00CD79EB" w:rsidP="00621010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FA4BC2">
        <w:rPr>
          <w:sz w:val="18"/>
          <w:szCs w:val="18"/>
        </w:rPr>
        <w:t>Legacies of Imperialism – What has it created?</w:t>
      </w:r>
    </w:p>
    <w:p w:rsidR="004970CD" w:rsidRPr="00FA4BC2" w:rsidRDefault="004970CD" w:rsidP="00621010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FA4BC2">
        <w:rPr>
          <w:sz w:val="18"/>
          <w:szCs w:val="18"/>
        </w:rPr>
        <w:t>Motives for Imperialism (military, economic, political, industrial revolution</w:t>
      </w:r>
    </w:p>
    <w:sectPr w:rsidR="004970CD" w:rsidRPr="00FA4BC2" w:rsidSect="00CD79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519E"/>
    <w:multiLevelType w:val="hybridMultilevel"/>
    <w:tmpl w:val="B9962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F6D12"/>
    <w:multiLevelType w:val="hybridMultilevel"/>
    <w:tmpl w:val="4E882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E0ECF"/>
    <w:multiLevelType w:val="hybridMultilevel"/>
    <w:tmpl w:val="6346F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6439A"/>
    <w:multiLevelType w:val="hybridMultilevel"/>
    <w:tmpl w:val="653AF256"/>
    <w:lvl w:ilvl="0" w:tplc="E5B28792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3B75F5"/>
    <w:multiLevelType w:val="hybridMultilevel"/>
    <w:tmpl w:val="09E4C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B3A88"/>
    <w:multiLevelType w:val="hybridMultilevel"/>
    <w:tmpl w:val="7618E6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DEC0E94"/>
    <w:multiLevelType w:val="hybridMultilevel"/>
    <w:tmpl w:val="7A2A3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53A1"/>
    <w:rsid w:val="0000345D"/>
    <w:rsid w:val="000753A1"/>
    <w:rsid w:val="003019D9"/>
    <w:rsid w:val="004970CD"/>
    <w:rsid w:val="00621010"/>
    <w:rsid w:val="00625555"/>
    <w:rsid w:val="00631D6B"/>
    <w:rsid w:val="00787F56"/>
    <w:rsid w:val="00874365"/>
    <w:rsid w:val="00CD79EB"/>
    <w:rsid w:val="00F87DF3"/>
    <w:rsid w:val="00FA4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16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9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970CD"/>
    <w:pPr>
      <w:spacing w:beforeLines="1" w:afterLines="1" w:line="240" w:lineRule="auto"/>
    </w:pPr>
    <w:rPr>
      <w:rFonts w:ascii="Times" w:eastAsia="Cambria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454AB-F53B-47FB-9BE5-C2F5B914C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Marwitz, Keith A.</dc:creator>
  <cp:keywords/>
  <dc:description/>
  <cp:lastModifiedBy>pete</cp:lastModifiedBy>
  <cp:revision>2</cp:revision>
  <cp:lastPrinted>2014-02-26T19:55:00Z</cp:lastPrinted>
  <dcterms:created xsi:type="dcterms:W3CDTF">2014-02-27T11:35:00Z</dcterms:created>
  <dcterms:modified xsi:type="dcterms:W3CDTF">2014-02-27T11:35:00Z</dcterms:modified>
</cp:coreProperties>
</file>