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84" w:rsidRPr="00050884" w:rsidRDefault="00050884" w:rsidP="00050884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050884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14: The Resurgence of Empire in East Asia</w:t>
      </w:r>
    </w:p>
    <w:p w:rsidR="00050884" w:rsidRPr="00050884" w:rsidRDefault="00050884" w:rsidP="00050884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050884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050884" w:rsidRPr="00050884" w:rsidRDefault="00050884" w:rsidP="0005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restoration of centralized imperial rule in China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Sui dynasty (589-618 C.E.)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After the Han dynasty, turmoil lasted for more than 350 years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Reunification by Yang Jian in 589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rule of the Sui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Construction of palaces and granaries; repairing the Great Wall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Military expeditions in central Asia and Korea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High taxes and compulsory labor services</w:t>
      </w:r>
    </w:p>
    <w:p w:rsidR="00050884" w:rsidRPr="00050884" w:rsidRDefault="00050884" w:rsidP="00050884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050884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Grand Canal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 integrated economies of north and south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fall of the Sui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High taxes and forced labor generated hostility among the people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Military reverses in Korea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Rebellions broke out in north China beginning in 610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Sui Yangdi was assassinated in 618, the end of the dynasty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Tang dynasty (618-907 C.E.)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Tang Taizong (627-649)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 rebel leader seized Chang'an and proclaimed a new dynasty, the Tang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Tang Taizong, the second Tang emperor; ruthless but extremely competent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era of unusual stability and prosperity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Extensive networks of transportation and communications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Equal-field system--land allotted according to needs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Bureaucracy of merit through civil service exams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Foreign relations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Political theory: China was the Middle Kingdom, or the center of civilization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Tributary system became diplomatic policy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Tang decline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Casual and careless leadership led to dynastic crisis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Rebellion of An Lushan in 755 weakened the dynasty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Uighurs became de facto rulers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equal-field system deteriorated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 large-scale peasant rebellion led by Huang Chao lasted from 875 to 884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Regional military commanders gained power and were beyond control of the emperor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last Tang emperor abdicated his throne in 907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Song dynasty (960-1279 C.E.)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Song Taizu (reigned 960-976 C.E.) was the founder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Song weaknesses</w:t>
      </w:r>
    </w:p>
    <w:p w:rsidR="00050884" w:rsidRPr="00050884" w:rsidRDefault="00050884" w:rsidP="00050884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Financial problems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: enormous bureaucracy and high salary devoured surplus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Military problems: civil bureaucrats in charge of military forces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External pressures: semi nomadic Khitan and nomadic Jurchen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Song moved to the south, ruled south China until 1279</w:t>
      </w:r>
    </w:p>
    <w:p w:rsidR="00050884" w:rsidRPr="00050884" w:rsidRDefault="00050884" w:rsidP="00050884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50884" w:rsidRPr="00050884" w:rsidRDefault="00050884" w:rsidP="0005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economic development of Tang and Song China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Agricultural development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Fast-ripening rice increased food supplies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New agricultural techniques increased production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Population growth: 45 to 115 million between 600 and 1200 C.E.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Urbanization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Commercialized agriculture; some regions depended on other regions for food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Patriarchal social structure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Ancestor worship became more elaborate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Foot binding gained popularity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Technological and industrial development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Porcelain (chinaware) diffused rapidly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Metallurgy increased ten times from ninth to twelfth centuries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Gunpowder was used in primitive weapons and diffused through Eurasia</w:t>
      </w:r>
    </w:p>
    <w:p w:rsidR="00050884" w:rsidRPr="00050884" w:rsidRDefault="00050884" w:rsidP="00050884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Printing developed from </w:t>
      </w:r>
      <w:r w:rsidRPr="00050884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wood block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 to movable type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Naval technology: "south-pointing needle"--the magnetic compass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emergence of a market economy</w:t>
      </w:r>
    </w:p>
    <w:p w:rsidR="00050884" w:rsidRPr="00050884" w:rsidRDefault="00050884" w:rsidP="00050884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Financial instruments: "flying cash" (</w:t>
      </w:r>
      <w:r w:rsidRPr="00050884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letters of credit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) and paper money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 cosmopolitan society: communities of foreign merchants in large cities</w:t>
      </w:r>
    </w:p>
    <w:p w:rsidR="00050884" w:rsidRPr="00050884" w:rsidRDefault="00050884" w:rsidP="00050884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Economic surge in China promoted </w:t>
      </w:r>
      <w:r w:rsidRPr="00050884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economic growth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 in the eastern hemisphere</w:t>
      </w:r>
    </w:p>
    <w:p w:rsidR="00050884" w:rsidRPr="00050884" w:rsidRDefault="00050884" w:rsidP="00050884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50884" w:rsidRPr="00050884" w:rsidRDefault="00050884" w:rsidP="0005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Cultural change in Tang and Song China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Establishment of Buddhism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Foreign religions: Nestorians, Manichaeans, Zoroastrians, Muslim communities</w:t>
      </w:r>
    </w:p>
    <w:p w:rsidR="00050884" w:rsidRPr="00050884" w:rsidRDefault="00050884" w:rsidP="00050884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Dunhuang, city on </w:t>
      </w:r>
      <w:r w:rsidRPr="00050884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silk road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, transmits Mahayana Buddhism to China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Buddhism in China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Attraction: moral standards, intellectual sophistication, and salvation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Monasteries became large landowners, helped the poor and needy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Also posed a challenge to Chinese cultural tradition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Buddhism and Daoism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Chinese monks explained Buddhist concepts in Daoist vocabulary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Dharma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 as </w:t>
      </w: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dao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, and </w:t>
      </w: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nirvana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 as </w:t>
      </w: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wuwei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Teaching: one son in monastery would benefit whole family for ten generations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Chan Buddhism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 syncretic faith: Buddhism with Chinese characteristics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Chan (or Zen in Japanese) was a popular Buddhist sect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Hostility to Buddhism from the Daoists and Confucians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Persecution; it survived because of popularity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Neo-Confucianism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Buddhist influence on Confucianism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Early Confucianism focused on practical issues of politics and morality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Confucians began to draw inspiration from Buddhism in areas of logic and metaphysics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Zhu Xi (1130-1200 C.E.), the most prominent neo-Confucian scholar</w:t>
      </w:r>
    </w:p>
    <w:p w:rsidR="00050884" w:rsidRPr="00050884" w:rsidRDefault="00050884" w:rsidP="00050884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50884" w:rsidRPr="00050884" w:rsidRDefault="00050884" w:rsidP="0005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Chinese influence in east Asia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Korea and Vietnam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Silla dynasty of Korea (669-935 C.E.)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Tang armies conquered much of Korea; the Silla dynasty organized resistance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Korea entered into a tributary relationship with China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China's influence in Korea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Tributary embassies included Korean royal officials and scholars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Silla kings built a new capital at Kumsong modeled on the Tang capital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Korean elite turned to neo-Confucianism; peasants turned to Chan Buddhism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Difference between Korea and China: aristocracy and royal houses dominated Korea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China and Vietnam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Viet people adopted Chinese agriculture, schools, and thought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Tributary relationship with China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When Tang fell, Vietnam gained independence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Difference between Vietnam and China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Many Vietnamese retained their religious traditions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Women played more prominent roles in Vietnam than in China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Chinese influence in Vietnam: bureaucracy and Buddhism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Early Japan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Nara Japan (710-794 C.E.)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earliest inhabitants of Japan were nomadic peoples from northeast Asia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Ruled by several dozen states by the middle of the first millennium C.E.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Inspired by the Tang example, one clan claimed imperial authority over others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Built a new capital (Nara) in 710 C.E., modeled on Chang'an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Adopted Confucianism and Buddhism, but maintained their Shinto rites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Heian Japan (794-1185 C.E.)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Moved to new capital, Heian (modern Kyoto), in 794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Japanese emperors as ceremonial figureheads and symbols of authority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Effective power in the hands of the Fujiwara family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Emperor did not rule, which explains the longevity of the imperial house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Chinese learning dominated Japanese education and political thought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The Tale of Genji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 was written by a woman, Murasaki Shikibu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Decline of Heian Japan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equal-field system began to fail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Aristocratic clans accumulated most land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Taira and Minamoto, the two most powerful clans, engaged in wars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Clan leader of Minamoto claimed title</w:t>
      </w: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shogun</w:t>
      </w: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, military governor; ruled in Kamakura</w:t>
      </w:r>
    </w:p>
    <w:p w:rsidR="00050884" w:rsidRPr="00050884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Medieval Japan was a period of decentralization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Kamakura (1185-1333 C.E.) and Muromachi (1336-1573 C.E.) periods</w:t>
      </w:r>
    </w:p>
    <w:p w:rsidR="00050884" w:rsidRPr="00050884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The samurai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Professional warriors of provincial lords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Valued loyalty, military talent, and discipline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Observed samurai code called</w:t>
      </w: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 bushido</w:t>
      </w:r>
    </w:p>
    <w:p w:rsidR="00050884" w:rsidRPr="00050884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50884">
        <w:rPr>
          <w:rFonts w:ascii="Geneva" w:eastAsia="Times New Roman" w:hAnsi="Geneva" w:cs="Times New Roman"/>
          <w:color w:val="000000"/>
          <w:sz w:val="18"/>
          <w:szCs w:val="18"/>
        </w:rPr>
        <w:t>To preserve their honor, engaged in ritual suicide called </w:t>
      </w:r>
      <w:r w:rsidRPr="00050884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seppuku</w:t>
      </w:r>
    </w:p>
    <w:p w:rsidR="002E3E9B" w:rsidRDefault="002E3E9B">
      <w:bookmarkStart w:id="0" w:name="_GoBack"/>
      <w:bookmarkEnd w:id="0"/>
    </w:p>
    <w:sectPr w:rsidR="002E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3018"/>
    <w:multiLevelType w:val="multilevel"/>
    <w:tmpl w:val="6C58EB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84"/>
    <w:rsid w:val="00050884"/>
    <w:rsid w:val="002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2013-08-01T19:12:00Z</dcterms:created>
  <dcterms:modified xsi:type="dcterms:W3CDTF">2013-08-01T19:12:00Z</dcterms:modified>
</cp:coreProperties>
</file>